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أبو نصر الأقطع
</w:t>
      </w:r>
    </w:p>
    <w:p>
      <w:pPr>
        <w:jc w:val="start"/>
        <w:bidi/>
      </w:pPr>
      <w:r>
        <w:rPr>
          <w:rFonts w:ascii="arial" w:hAnsi="arial" w:eastAsia="arial" w:cs="arial"/>
          <w:sz w:val="28"/>
          <w:szCs w:val="28"/>
          <w:b w:val="1"/>
          <w:bCs w:val="1"/>
          <w:rtl/>
        </w:rPr>
        <w:t xml:space="preserve">أحمد بن محمد أبو نصر الأقطع
</w:t>
      </w:r>
    </w:p>
    <w:p>
      <w:pPr/>
      <w:r>
        <w:rPr/>
        <w:t xml:space="preserve">أحمد بن محمد أبو نصر الأقطع أحمد بن محمد بن محمد أبو نصر ألا قطع.</w:t>
      </w:r>
    </w:p>
    <w:p/>
    <w:p>
      <w:pPr/>
      <w:r>
        <w:rPr/>
        <w:t xml:space="preserve">درس الفقه على أبي الحسين القدوري حتى برع فيه وقرأ الحساب حتى أتقنه وشرح مختصر القدوري ومال إلى حدث فظهر على الحدث سرقة فإنهم بأنه شاركه فيها فقطعت يده اليسرى قلت: حكى الصفدي في الوفيات إن يده قطعت في حرب كانت بين المسلمين والتتار والله أعلم مات سنة أربع وسبعين وأربعمائة.</w:t>
      </w:r>
    </w:p>
    <w:p>
      <w:pPr>
        <w:jc w:val="start"/>
        <w:bidi/>
      </w:pPr>
      <w:r>
        <w:rPr>
          <w:sz w:val="24"/>
          <w:szCs w:val="24"/>
          <w:b w:val="1"/>
          <w:bCs w:val="1"/>
          <w:rtl/>
        </w:rPr>
        <w:t xml:space="preserve">
تاج التراجم في طبقات الحنفية،(دار القلم - دمشق،1992،ط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2026-06-27T22:51:28+03:00</dcterms:created>
  <dcterms:modified xsi:type="dcterms:W3CDTF">2026-06-27T22:51:28+03:00</dcterms:modified>
</cp:coreProperties>
</file>

<file path=docProps/custom.xml><?xml version="1.0" encoding="utf-8"?>
<Properties xmlns="http://schemas.openxmlformats.org/officeDocument/2006/custom-properties" xmlns:vt="http://schemas.openxmlformats.org/officeDocument/2006/docPropsVTypes"/>
</file>