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يسع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يسع
</w:t>
      </w:r>
    </w:p>
    <w:p>
      <w:pPr/>
      <w:r>
        <w:rPr/>
        <w:t xml:space="preserve">يسع شيخ من أهل وادي آش، وصف بالفهم. ذكره ابن حارث، عن سلمة بن الفضل.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2026-06-27T22:03:08+03:00</dcterms:created>
  <dcterms:modified xsi:type="dcterms:W3CDTF">2026-06-27T22:03:08+03:00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