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يوسف بن سعيد بن سرح بن طريف البلوطي النحوي
</w:t>
      </w:r>
    </w:p>
    <w:p>
      <w:pPr>
        <w:jc w:val="start"/>
        <w:bidi/>
      </w:pPr>
      <w:r>
        <w:rPr>
          <w:rFonts w:ascii="arial" w:hAnsi="arial" w:eastAsia="arial" w:cs="arial"/>
          <w:sz w:val="28"/>
          <w:szCs w:val="28"/>
          <w:b w:val="1"/>
          <w:bCs w:val="1"/>
          <w:rtl/>
        </w:rPr>
        <w:t xml:space="preserve">يوسف بن محمد بن يوسف بن سعيد بن سرح بن طريف البلوطي النحوي
</w:t>
      </w:r>
    </w:p>
    <w:p>
      <w:pPr/>
      <w:r>
        <w:rPr/>
        <w:t xml:space="preserve">يوسف بن محمد بن يوسف بن سعيد بن سرح بن طريف البلوطي النحوي من أهل قرطبة؛ يكنى أبا عمر.</w:t>
      </w:r>
    </w:p>
    <w:p/>
    <w:p>
      <w:pPr/>
      <w:r>
        <w:rPr/>
        <w:t xml:space="preserve">سمع: من طاهر بن عبد العزيز، وأحمد بن خالد، وأحمد بن بشر بن الأغبس، والحسن بن سعد، وعبد الله بن يونس، وقاسم بن أصبغ وغيرهم. وكان: عالما بالنحو واللغة، حسن الحظ، جيد الضبط، إماما في هذا الفن. وكان: رجلا صالحا. أدب وسمع منه وتوفي (رحمه الله): سنة أربع وثلاثين وثلاث مائة ذكره الرازي.</w:t>
      </w:r>
    </w:p>
    <w:p/>
    <w:p/>
    <w:p>
      <w:pPr>
        <w:jc w:val="start"/>
        <w:bidi/>
      </w:pPr>
      <w:r>
        <w:rPr>
          <w:sz w:val="24"/>
          <w:szCs w:val="24"/>
          <w:b w:val="1"/>
          <w:bCs w:val="1"/>
          <w:rtl/>
        </w:rPr>
        <w:t xml:space="preserve">
تاريخ علماء الأندلس،( مكتبة الخانجي - القاهرة،1988،ط 2،ج 2،ص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البلوطي النحوي
</w:t>
      </w:r>
    </w:p>
    <w:p>
      <w:pPr/>
      <w:r>
        <w:rPr/>
        <w:t xml:space="preserve">البلوطي النحوي يوسف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البلوطي النحوي
</w:t>
      </w:r>
    </w:p>
    <w:p>
      <w:pPr/>
      <w:r>
        <w:rPr/>
        <w:t xml:space="preserve">يوسف البلوطي النحوي يوسف بن محمد بن يوسف بن سعيد بن سراج بن طريف البلوطي، أبو عمر النحوي القرطبي. سمع من طاهر بن عبد العزيز، وأحمد بن خالد، وأحمد بن بشر بن الأغبس، والحسن بن سعد، وعبد الله بن يونس، وقاسم بن أصبغ وغيرهم. وكان عالما بالنحو واللغة، حسن الخط جيد الضبط، إماما في هذا الفن. وكان يخضب بالحناء، وكان صالحا، توفي رحمه الله تعالى سنة أربع وثلاثين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2026-06-28T13:17:47+03:00</dcterms:created>
  <dcterms:modified xsi:type="dcterms:W3CDTF">2026-06-28T13:17:47+03:00</dcterms:modified>
</cp:coreProperties>
</file>

<file path=docProps/custom.xml><?xml version="1.0" encoding="utf-8"?>
<Properties xmlns="http://schemas.openxmlformats.org/officeDocument/2006/custom-properties" xmlns:vt="http://schemas.openxmlformats.org/officeDocument/2006/docPropsVTypes"/>
</file>