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عبيد الله بن يحيى بن يحيى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عبيد الله بن يحيى بن يحيى الليثي
</w:t>
      </w:r>
    </w:p>
    <w:p>
      <w:pPr/>
      <w:r>
        <w:rPr/>
        <w:t xml:space="preserve">يحيى بن عبيد الله بن يحيى بن يحيى الليثي من أهل قرطبة؛ يكنى: أبا عبد الله.</w:t>
      </w:r>
    </w:p>
    <w:p/>
    <w:p>
      <w:pPr/>
      <w:r>
        <w:rPr/>
        <w:t xml:space="preserve">كان: يشاور مع أبيه ويستفتى وحج، وكان مبجلا توفي: سنة ثلاث وثلاث مائة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2026-06-28T20:40:40+03:00</dcterms:created>
  <dcterms:modified xsi:type="dcterms:W3CDTF">2026-06-28T20:40:40+03:00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