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هيتون بن حمود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هيتون بن حمود الوراق
</w:t>
      </w:r>
    </w:p>
    <w:p>
      <w:pPr/>
      <w:r>
        <w:rPr/>
        <w:t xml:space="preserve">هيتون بن حمود الوراق من أهل بجانة.</w:t>
      </w:r>
    </w:p>
    <w:p/>
    <w:p>
      <w:pPr/>
      <w:r>
        <w:rPr/>
        <w:t xml:space="preserve">حدث عن عبد الله بن أحمد الفقيه المقدسي.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2026-06-27T17:45:27+03:00</dcterms:created>
  <dcterms:modified xsi:type="dcterms:W3CDTF">2026-06-27T17:45:27+03:00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