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الأكدر بن حمام
</w:t>
      </w:r>
    </w:p>
    <w:p>
      <w:pPr>
        <w:jc w:val="start"/>
        <w:bidi/>
      </w:pPr>
      <w:r>
        <w:rPr>
          <w:rFonts w:ascii="arial" w:hAnsi="arial" w:eastAsia="arial" w:cs="arial"/>
          <w:sz w:val="28"/>
          <w:szCs w:val="28"/>
          <w:b w:val="1"/>
          <w:bCs w:val="1"/>
          <w:rtl/>
        </w:rPr>
        <w:t xml:space="preserve">الأكدر بن حمام
</w:t>
      </w:r>
    </w:p>
    <w:p>
      <w:pPr/>
      <w:r>
        <w:rPr/>
        <w:t xml:space="preserve">الأكدر بن حمام  الاكدر بن حمام بن عامر بن صعب اللخمي: سيد لخم وشيخها بمصر. كان من العقلاء الشجعان النبلاء. حضر فتح مصر هو وابوه. ولما بايع المصريون لعبد الله بن الزبير كان الاكدر في جملة الداعين اليه واحد من بايعوه مختارين. قتله مروان بن الحكم بعد استيلائه على مصر.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الأكدر بن حمام
</w:t>
      </w:r>
    </w:p>
    <w:p>
      <w:pPr/>
      <w:r>
        <w:rPr/>
        <w:t xml:space="preserve">الأكدر بن حمام بن عامر بن صعب بن كثير بن عكارمة بن هذيل بن زر بن تميم اللخمي، وله إدراك.</w:t>
      </w:r>
    </w:p>
    <w:p/>
    <w:p>
      <w:pPr/>
      <w:r>
        <w:rPr/>
        <w:t xml:space="preserve">قال سعيد بن عفير: شهد فتح مصر هو وأبوه.</w:t>
      </w:r>
    </w:p>
    <w:p/>
    <w:p>
      <w:pPr/>
      <w:r>
        <w:rPr/>
        <w:t xml:space="preserve">وقال أبو عمر الكندي في كتاب الخندق: حدثني يحيى بن أبي معاوية بن خلف بن ربيعة، عن أبيه: حدثني الوليد بن سليمان، قال: كان أكدر علويا، وكان ذا دين وفضل وفقه في الدين، وجالس الصحابة، وروى عنهم، وهو صاحب الفريضة التي تسمى الأكدرية، وكان ممن سار إلى عثمان، وكان معاوية يتألف قومه به فيكرمه ويدفع إليه عطاءه، ويرفع مجلسه، فلما حاصر مروان أهل مصر أجلب عليه الأكدر بقومه وحاربه بكل أمر يكرهه، فلما صالح أهل مصر مروان علم أن الأكدر سيعود إلى فعلاته، فألب عليه قوما من أهل الشام فادعوا عليه قتل رجل منهم، فدعاه فأقاموا عليه الشهادة فأمر بقتله.</w:t>
      </w:r>
    </w:p>
    <w:p/>
    <w:p>
      <w:pPr/>
      <w:r>
        <w:rPr/>
        <w:t xml:space="preserve">قال: فحدثني موسى بن علي بن رباح، عن أبيه، قال: كنت واقفا بباب مروان حين دعا بالأكدر، فجاء ولا يدري فيما دعي إليه، فما كان بأسرع من أن قتل، فتنادى الجند. قتل</w:t>
      </w:r>
    </w:p>
    <w:p/>
    <w:p>
      <w:pPr/>
      <w:r>
        <w:rPr/>
        <w:t xml:space="preserve">الأكدر، فلم يبق أحد إلا لبس سلاحه، وحضروا باب مروان وهم زيادة على ثمانين ألف إنسان، فأغلق مروان بابه خوفا، فمضوا إلى كريب بن أبرهة فأعلموه الخبر. فوجدوه في جنازة زوجته بسيسة بنت حمزة بن عبد كلال، فلما فرغ جاء صحبتهم إلى مروان، فدخل عليه، فقال له مروان: إلي يا أبا رشيد، فقال: بل إلي يا أمير المؤمنين، فقام إليه فألقى عليه رداءه، وقال: أنا له جار، فانصرف الجيش عنه، وذهب دم الأكدر هدرا.</w:t>
      </w:r>
    </w:p>
    <w:p/>
    <w:p>
      <w:pPr/>
      <w:r>
        <w:rPr/>
        <w:t xml:space="preserve">وروى أبو عمر الكندي من طريق ابن لهيعة، قال: مرض الأكدر بن حمام بالمدينة ليالي عثمان، فجاءه علي بن أبي طالب عائدا، فقال: كيف تجدك؟ قال: لما بي يا أمير المؤمنين. قال: كلا لتعيش زمانا، ويغدر بك غادر، وتصير إلى الجنة إن شاء الله تعالى.</w:t>
      </w:r>
    </w:p>
    <w:p/>
    <w:p>
      <w:pPr/>
      <w:r>
        <w:rPr/>
        <w:t xml:space="preserve">وروى البيهقي في «الشعب»، من طريق عمرو بن الحارث، عن سعيد بن خديج بن صومي- أنه سمع الأكدر بن حمام يقول: أخبرني رجل من أصحاب النبي صلى الله عليه وسلم، قال: «جلسنا يوما في المسجد فقلنا لفتى منا: اذهب إلى رسول الله صلى الله عليه وسلم فسله ما يعدل رتبة الجهاد، فأتاه فسأله، فقال: «لا شيء».</w:t>
      </w:r>
    </w:p>
    <w:p/>
    <w:p>
      <w:pPr/>
      <w:r>
        <w:rPr/>
        <w:t xml:space="preserve">وروى أبو عمر الكندي، من طريق أبي بكر بن أبي مريم، عن مسافر بن حنظلة، عن الأكدر بن حمام أن عمر بن الخطاب قال: تعلموا المهن، فإنه يوشك الرجل منكم أن يحتاج إلى مهنة.</w:t>
      </w:r>
    </w:p>
    <w:p/>
    <w:p>
      <w:pPr/>
      <w:r>
        <w:rPr/>
        <w:t xml:space="preserve">وقال ابن أبي شيبة: حدثنا وكيع، عن سفيان، قال: قلت للأعمش: لم سميت الفريضة الأكدرية؟ قال: طرحها عبد الملك بن مروان على رجل يقال له الأكدر كان ينظر في الفرائض، فأخطأ فيها. قال وكيع: وكنا نسمع قبل ذلك أن قول زيد بن ثابت تكدر فيها.</w:t>
      </w:r>
    </w:p>
    <w:p/>
    <w:p>
      <w:pPr/>
      <w:r>
        <w:rPr/>
        <w:t xml:space="preserve">قلت: إن كان قول الأعمش محفوظا فلعل عبد الملك طرحها على الأكدر قديما، وعبد الملك يطلب العلم بالمدينة، وإلا فالأكدر هذا كما تقدم قتل قبل أن يلي عبد الملك الخلافة.</w:t>
      </w:r>
    </w:p>
    <w:p/>
    <w:p>
      <w:pPr/>
      <w:r>
        <w:rPr/>
        <w:t xml:space="preserve">وروى ابن المنذر في «التفسير»، عن علي بن المبارك، عن زيد بن المبارك، عن محمد بن ثور، عن ابن جريج في قوله تعالى: </w:t>
      </w:r>
    </w:p>
    <w:p>
      <w:pPr/>
      <w:r>
        <w:rPr>
          <w:color w:val="0000ff"/>
        </w:rPr>
        <w:t xml:space="preserve">{لم يمسسهم سوء}</w:t>
      </w:r>
    </w:p>
    <w:p>
      <w:pPr/>
      <w:r>
        <w:rPr/>
        <w:t xml:space="preserve"> - قال: قدم رجل من المشركين من بدر، فأخبر أهل مكة بخيل محمد، فرعبوا فجلسوا فقال شعرا في ذلك، قال: وزعموا أنه الأكدر بن حمام.</w:t>
      </w:r>
    </w:p>
    <w:p>
      <w:pPr>
        <w:jc w:val="start"/>
        <w:bidi/>
      </w:pPr>
      <w:r>
        <w:rPr>
          <w:sz w:val="24"/>
          <w:szCs w:val="24"/>
          <w:b w:val="1"/>
          <w:bCs w:val="1"/>
          <w:rtl/>
        </w:rPr>
        <w:t xml:space="preserve">
الإصابة في تمييز الصحابة،(دار الكتب العلمية - بيروت،1995،ط 1،ج 1،ص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2026-07-05T16:23:26+03:00</dcterms:created>
  <dcterms:modified xsi:type="dcterms:W3CDTF">2026-07-05T16:23:26+03:00</dcterms:modified>
</cp:coreProperties>
</file>

<file path=docProps/custom.xml><?xml version="1.0" encoding="utf-8"?>
<Properties xmlns="http://schemas.openxmlformats.org/officeDocument/2006/custom-properties" xmlns:vt="http://schemas.openxmlformats.org/officeDocument/2006/docPropsVTypes"/>
</file>