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طالب
</w:t>
      </w:r>
    </w:p>
    <w:p>
      <w:pPr/>
      <w:r>
        <w:rPr/>
        <w:t xml:space="preserve">وليد بن طالب من أهل قرطبة.</w:t>
      </w:r>
    </w:p>
    <w:p/>
    <w:p>
      <w:pPr/>
      <w:r>
        <w:rPr/>
        <w:t xml:space="preserve">كان: إماما في المسجد الجامع بقرطبة. توفي: يوم الأربعاء لسبع بقين من ذي القعدة سنة ثلاث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2026-06-27T16:35:07+03:00</dcterms:created>
  <dcterms:modified xsi:type="dcterms:W3CDTF">2026-06-27T16:35:07+03:00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