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بري
</w:t>
      </w:r>
    </w:p>
    <w:p>
      <w:pPr/>
      <w:r>
        <w:rPr/>
        <w:t xml:space="preserve">ابن بري  إبراهيم بن عبد القادر بن عمر البري: فقيه حنفي أديب، له نظم، في (ديوان - خ) عند حفيد له بالمدينة. مولده ووفاته كان مرجعا للفتوى في العهد العثماني ثم قاضيا في العهد السعودي 1344 - 1346 وكان يجيد التركية وقام برحلات إلى الشام والانضول والمغرب ونجد. وكتب (تعليقا - خ) لطيفا، على كنز الدقائق، و (تعلثقات) على شرح المواقف.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2026-05-16T17:46:14+03:00</dcterms:created>
  <dcterms:modified xsi:type="dcterms:W3CDTF">2026-05-16T17:46:14+03:00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