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مغيث بن وقا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وقا
</w:t>
      </w:r>
    </w:p>
    <w:p>
      <w:pPr/>
      <w:r>
        <w:rPr/>
        <w:t xml:space="preserve">مغيث بن وقا من أهل بجانة.</w:t>
      </w:r>
    </w:p>
    <w:p/>
    <w:p>
      <w:pPr/>
      <w:r>
        <w:rPr/>
        <w:t xml:space="preserve">استقضى، وكان: موصوفا بالعدل، والمذاهب الجميلة. ذكره إبراهيم بن محمد الباجي.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2026-06-27T15:14:29+03:00</dcterms:created>
  <dcterms:modified xsi:type="dcterms:W3CDTF">2026-06-27T15:14:29+03:00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