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دحنان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دحنان
</w:t>
      </w:r>
    </w:p>
    <w:p>
      <w:pPr/>
      <w:r>
        <w:rPr/>
        <w:t xml:space="preserve">موسى بن دحنان من أهل باجة؛ يكنى: أبا مصعب.</w:t>
      </w:r>
    </w:p>
    <w:p/>
    <w:p>
      <w:pPr/>
      <w:r>
        <w:rPr/>
        <w:t xml:space="preserve">تحول عن باجة إلى حاضرة لبلة، فكان: مفتي أهلها إلى أن توفي بها. ذكره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2026-06-27T15:33:04+03:00</dcterms:created>
  <dcterms:modified xsi:type="dcterms:W3CDTF">2026-06-27T15:33:04+03:00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