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عبد الله
</w:t>
      </w:r>
    </w:p>
    <w:p>
      <w:pPr/>
      <w:r>
        <w:rPr/>
        <w:t xml:space="preserve">القاسم بن عبد الله [س] بن ربيعة بن قانف، عن سعد.</w:t>
      </w:r>
    </w:p>
    <w:p/>
    <w:p>
      <w:pPr/>
      <w:r>
        <w:rPr/>
        <w:t xml:space="preserve">ما روى عنه سوى يعلى بن عطاء.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عبد الله بن ربيعة بن قانف، الثقفي 
</w:t>
      </w:r>
    </w:p>
    <w:p>
      <w:pPr/>
      <w:r>
        <w:rPr/>
        <w:t xml:space="preserve">القاسم بن عبد الله بن ربيعة بن قانف، الثقفي. </w:t>
      </w:r>
    </w:p>
    <w:p/>
    <w:p>
      <w:pPr/>
      <w:r>
        <w:rPr/>
        <w:t xml:space="preserve">سمع سعداً.</w:t>
      </w:r>
    </w:p>
    <w:p/>
    <w:p>
      <w:pPr/>
      <w:r>
        <w:rPr/>
        <w:t xml:space="preserve">روى عنه يعلى بن عطاء.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عبد الله بن ربيعة بن القائف الثقفي
</w:t>
      </w:r>
    </w:p>
    <w:p>
      <w:pPr/>
      <w:r>
        <w:rPr/>
        <w:t xml:space="preserve">القاسم بن عبد الله بن ربيعة بن القائف الثقفي </w:t>
      </w:r>
    </w:p>
    <w:p/>
    <w:p>
      <w:pPr/>
      <w:r>
        <w:rPr/>
        <w:t xml:space="preserve">يروي عن سعد بن أبي وقاص روى عنه يعلى بن عطاء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عبد الله بن ربيعة بن قانف الثقفي
</w:t>
      </w:r>
    </w:p>
    <w:p>
      <w:pPr/>
      <w:r>
        <w:rPr/>
        <w:t xml:space="preserve">القاسم بن عبد الله بن ربيعة بن قانف الثقفي </w:t>
      </w:r>
    </w:p>
    <w:p/>
    <w:p>
      <w:pPr/>
      <w:r>
        <w:rPr/>
        <w:t xml:space="preserve">روى عن سعد بن أبي وقاص روى عنه يعلى بن عطاء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2026-05-27T21:51:45+03:00</dcterms:created>
  <dcterms:modified xsi:type="dcterms:W3CDTF">2026-05-27T21:51:45+03:00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