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سوار الموروري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سوار الموروري
</w:t>
      </w:r>
    </w:p>
    <w:p>
      <w:pPr/>
      <w:r>
        <w:rPr/>
        <w:t xml:space="preserve">مسلم بن سوار الموروري سكن قرطبة.</w:t>
      </w:r>
    </w:p>
    <w:p/>
    <w:p>
      <w:pPr/>
      <w:r>
        <w:rPr/>
        <w:t xml:space="preserve">سمع: من عبد الملك بن حبيب وغيره من رواة العلم.</w:t>
      </w:r>
    </w:p>
    <w:p/>
    <w:p>
      <w:pPr/>
      <w:r>
        <w:rPr/>
        <w:t xml:space="preserve">وكان: مائلا إلى الحديث. روى عنه يحيى بن زكرياء بن الشامة.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2026-06-27T14:19:38+03:00</dcterms:created>
  <dcterms:modified xsi:type="dcterms:W3CDTF">2026-06-27T14:19:38+03:00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