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يحيى، المعروف: بابن الحصار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يحيى، المعروف: بابن الحصار
</w:t>
      </w:r>
    </w:p>
    <w:p>
      <w:pPr/>
      <w:r>
        <w:rPr/>
        <w:t xml:space="preserve">محمد بن عبد العزيز بن يحيى، المعروف: بابن الحصار من أهل قرطبة؛ يكنى: أبا عبد الله.</w:t>
      </w:r>
    </w:p>
    <w:p/>
    <w:p>
      <w:pPr/>
      <w:r>
        <w:rPr/>
        <w:t xml:space="preserve">سمع: من قاسم بن اصبغ وغيره. وكان: عالما بالوثائق، بصيرا بعلله، وكان يدلس فيها شهر بذلك.</w:t>
      </w:r>
    </w:p>
    <w:p/>
    <w:p>
      <w:pPr/>
      <w:r>
        <w:rPr/>
        <w:t xml:space="preserve">وكان: غير ثقة ولا مأمونا وتوفي: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2026-06-27T10:45:18+03:00</dcterms:created>
  <dcterms:modified xsi:type="dcterms:W3CDTF">2026-06-27T10:45:18+03:00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