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الحضرمي
</w:t>
      </w:r>
    </w:p>
    <w:p>
      <w:pPr/>
      <w:r>
        <w:rPr/>
        <w:t xml:space="preserve">محمد بن إبراهيم الحضرمي من أهل إشبيلية؛ يكنى: أبا عبد الله، ويعرف: بالشرفي.</w:t>
      </w:r>
    </w:p>
    <w:p/>
    <w:p>
      <w:pPr/>
      <w:r>
        <w:rPr/>
        <w:t xml:space="preserve">كان: عالما بالقرآن، موصوفا بالفضل والعبادة. وهو: والد إبراهيم بن محمد صاحب الصلاة. توفي بقرطبة: سنة خمس وخمسين وثلاث مائة. أخبرني بذلك آبنه.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2026-06-27T08:16:18+03:00</dcterms:created>
  <dcterms:modified xsi:type="dcterms:W3CDTF">2026-06-27T08:16:18+03:00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