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وسيم بن عمر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وسيم بن عمر القيسي
</w:t>
      </w:r>
    </w:p>
    <w:p>
      <w:pPr/>
      <w:r>
        <w:rPr/>
        <w:t xml:space="preserve">محمد بن وسيم بن عمر القيسي من أهل طليطلة؛ يكنى: أبا بكر. كان: أعمى. سمع بقرطبة: من أحمد بن خالد، ومحمد بن عبد الملك بن أيمن، وقاسم بن أصبغ. وسمع بطليطلة: من أبيه ومن غيره. وكان: بصيرا بالحديث، حافظا للفقه، ذا حظ من علم اللغة، والنحو، والشعر وكان شاعرا.</w:t>
      </w:r>
    </w:p>
    <w:p/>
    <w:p>
      <w:pPr/>
      <w:r>
        <w:rPr/>
        <w:t xml:space="preserve">سمعت أبي (رحمه الله) يصفه بالذكاء والحدة، وكان قد صحبه في السماع عند أحمد بن خالد وغيره، وكان له صديقا.</w:t>
      </w:r>
    </w:p>
    <w:p/>
    <w:p>
      <w:pPr/>
      <w:r>
        <w:rPr/>
        <w:t xml:space="preserve">وقال لي إسماعيل: كانوا يرون الذكاء الذي كان في أبي بكر بن وسيم ببركة دعاء أبيه. كان رجلا صالحا توفي (رحمه الله): صبيحة يوم الأحد أول يوم من ذي القعدة سنة آثنتين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2026-06-27T08:17:01+03:00</dcterms:created>
  <dcterms:modified xsi:type="dcterms:W3CDTF">2026-06-27T08:17:01+03:00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