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إسحاق
</w:t>
      </w:r>
    </w:p>
    <w:p>
      <w:pPr/>
      <w:r>
        <w:rPr/>
        <w:t xml:space="preserve">محمد بن إبراهيم بن إسحاق من أهل باجة. روى عن محمد بن جنادة الإشبيلي، ومحمد بن عبد الله بن القون وغيرهما.</w:t>
      </w:r>
    </w:p>
    <w:p/>
    <w:p>
      <w:pPr/>
      <w:r>
        <w:rPr/>
        <w:t xml:space="preserve">وكان، فقيه حاضرة باجة، وصاحب فتياهم وخطيبهم نحوا من ثلاثين سنة. وتوفي: سنة ثمان وعشرين وثلاث مائة. وهو ابن ست وستين سنة. ذكره آبنه إبراهيم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2026-06-27T06:00:00+03:00</dcterms:created>
  <dcterms:modified xsi:type="dcterms:W3CDTF">2026-06-27T06:00:00+03:00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