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أشاءة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أشاءة
</w:t>
      </w:r>
    </w:p>
    <w:p>
      <w:pPr/>
      <w:r>
        <w:rPr/>
        <w:t xml:space="preserve">أشاءة  اشاءة: جاهلية غير منسوبة، من أهل حضرموت. جاء في القاموس: اشاءة امة بحضرموت. وزاد الزبيدي: (وفي التكملة: من حضر موت) وقال ابن دريد: بطن من كهلان،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2026-07-06T16:57:30+03:00</dcterms:created>
  <dcterms:modified xsi:type="dcterms:W3CDTF">2026-07-06T16:57:30+03:00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