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رحيق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رحيق
</w:t>
      </w:r>
    </w:p>
    <w:p>
      <w:pPr/>
      <w:r>
        <w:rPr/>
        <w:t xml:space="preserve">محمد بن رحيق من أهل قرطبة. سمع: من العتبى، وكان حافظا للمسائل فاضلا. ذكره خالد.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2026-06-27T03:41:51+03:00</dcterms:created>
  <dcterms:modified xsi:type="dcterms:W3CDTF">2026-06-27T03:41:51+03:00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