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إدريس بن أبي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إدريس بن أبي سفيان
</w:t>
      </w:r>
    </w:p>
    <w:p>
      <w:pPr/>
      <w:r>
        <w:rPr/>
        <w:t xml:space="preserve">محمد بن إدريس بن أبي سفيان من أهل جيان. سكن قرطبة.</w:t>
      </w:r>
    </w:p>
    <w:p/>
    <w:p>
      <w:pPr/>
      <w:r>
        <w:rPr/>
        <w:t xml:space="preserve">رحل إلى المشرق، ودخل البصرة فسمع بها: من العباس بن الوليد النرسي، وعبد الأعلى بن حماد النرسي، ومحمد بن عبيد بن حساب صاحب حماد بن زيد وغيرهم من البصريين، وسمع بإفريقية من سحنون.</w:t>
      </w:r>
    </w:p>
    <w:p/>
    <w:p>
      <w:pPr/>
      <w:r>
        <w:rPr/>
        <w:t xml:space="preserve">وكان: رجلا صالحا، روى الأعناقي وقال: كان ثقة: حكى ذلك: خالد. قال: وتوفي بجيان: سنة خمس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2026-06-27T02:37:37+03:00</dcterms:created>
  <dcterms:modified xsi:type="dcterms:W3CDTF">2026-06-27T02:37:37+03:00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