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قنون
</w:t>
      </w:r>
    </w:p>
    <w:p>
      <w:pPr/>
      <w:r>
        <w:rPr/>
        <w:t xml:space="preserve">محمد بن عبد الله بن قنون من أهل إلبيرة. حدث، توفي سنة خمس وستين ومائتين.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2026-06-27T02:36:38+03:00</dcterms:created>
  <dcterms:modified xsi:type="dcterms:W3CDTF">2026-06-27T02:36:38+03:00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