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يحيى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يحيى القرشي
</w:t>
      </w:r>
    </w:p>
    <w:p>
      <w:pPr/>
      <w:r>
        <w:rPr/>
        <w:t xml:space="preserve">مالك بن يحيى القرشي من أهل قرطبة.</w:t>
      </w:r>
    </w:p>
    <w:p/>
    <w:p>
      <w:pPr/>
      <w:r>
        <w:rPr/>
        <w:t xml:space="preserve">سمع: من بقي بن مخلد كثيرا وصحبه، وسمع: من الخشني. وكان بليغا شاعرا: وولي الولايات بعد ذلك.</w:t>
      </w:r>
    </w:p>
    <w:p/>
    <w:p>
      <w:pPr/>
      <w:r>
        <w:rPr/>
        <w:t xml:space="preserve">فأخبرني إسماعيل، قال: حدثني حسان بن عبد الله الأستجي، قال: أخبرني مالك بن محمد القرشي، قال: لما وليت قال لي بقي بن مخلد يا مالك: أوصيك بوصية: إنك لا تستطيع كل ما يجب عليك، ولكن كن أشد من غيرك. قال مالك: أنا والله أشد من غيري.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2026-06-27T01:25:02+03:00</dcterms:created>
  <dcterms:modified xsi:type="dcterms:W3CDTF">2026-06-27T01:25:02+03:00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