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مطرف بن عبد الرحمن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مطرف بن عبد الرحمن القطان
</w:t>
      </w:r>
    </w:p>
    <w:p>
      <w:pPr/>
      <w:r>
        <w:rPr/>
        <w:t xml:space="preserve">قاسم بن مطرف بن عبد الرحمن القطان من أهل قرطبة؛ يكنى: أبا محمد.</w:t>
      </w:r>
    </w:p>
    <w:p/>
    <w:p>
      <w:pPr/>
      <w:r>
        <w:rPr/>
        <w:t xml:space="preserve">سمع: من أسلم بن عبد العزيز، وابي حفص عمر بن حفص بن أبي تمام، وأحمد بن خالد، ومحمد بن قاسم، ومحمد بن عبد الملك بن أيمن، وقاسم بن أصبغ وغيرهم سماعا كثيرا.</w:t>
      </w:r>
    </w:p>
    <w:p/>
    <w:p>
      <w:pPr/>
      <w:r>
        <w:rPr/>
        <w:t xml:space="preserve">وكان: يقرئ للناس. وكان. ضابطا لما كتب، مصحا لما نقل. وقد سمع منه بعض الناس.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2026-06-27T01:29:05+03:00</dcterms:created>
  <dcterms:modified xsi:type="dcterms:W3CDTF">2026-06-27T01:29:05+03:00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