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الصديق
</w:t>
      </w:r>
    </w:p>
    <w:p>
      <w:pPr/>
      <w:r>
        <w:rPr/>
        <w:t xml:space="preserve">إسماعيل الصديق  اسماعيل بن يحيى بن حسن بن صديق: قاض يماني. من اعيان الزيدية. ولد وتعلم في ذمار (باليمن) ولى قضاءها سنة1151 هـ ، ثم ولى قضاء (بلاد حبيش) واعيد إلى قضاء ذمار سنة 1172 هـ. ثم ولى القضاء العام في صنعاء، وعلت مكانته، وتوفي بصنعاء. من كتبه (شرح المسائل المرتضاة فيما يعتمده 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2026-07-05T13:43:32+03:00</dcterms:created>
  <dcterms:modified xsi:type="dcterms:W3CDTF">2026-07-05T13:43:32+03:00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