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حجاج بن حبيب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حجاج بن حبيب بن عمير
</w:t>
      </w:r>
    </w:p>
    <w:p>
      <w:pPr/>
      <w:r>
        <w:rPr/>
        <w:t xml:space="preserve">قاسم بن محمد بن حجاج بن حبيب بن عمير من أهل إشبيلية، يكنى: أبا عمرو. أخذ عن يزيد بن طلحة الأشبيلي، ومحمد بن عبد الله بن الغازي ونظرائهما.</w:t>
      </w:r>
    </w:p>
    <w:p/>
    <w:p>
      <w:pPr/>
      <w:r>
        <w:rPr/>
        <w:t xml:space="preserve">وكان: عالما بالنحو، واللغة، حافظا لأيام العرب، متقدما في علم العروض. وعلم النجم. وتوفي: بحاضرة إشبيلية. 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بن حجاج بن حبيب بن عمير
</w:t>
      </w:r>
    </w:p>
    <w:p>
      <w:pPr/>
      <w:r>
        <w:rPr/>
        <w:t xml:space="preserve">القاسم بن محمد بن حجاج بن حبيب بن عمير </w:t>
      </w:r>
    </w:p>
    <w:p/>
    <w:p>
      <w:pPr/>
      <w:r>
        <w:rPr/>
        <w:t xml:space="preserve">من أهل النحو واللغة والعلم بأيام العرب والعروض والشعر.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54)/(دار سعد الدين للطباعة والنشر والتوزيع،2000،ط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2026-06-27T01:28:35+03:00</dcterms:created>
  <dcterms:modified xsi:type="dcterms:W3CDTF">2026-06-27T01:28:35+03:00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