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مسعدة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مسعدة البكري
</w:t>
      </w:r>
    </w:p>
    <w:p>
      <w:pPr/>
      <w:r>
        <w:rPr/>
        <w:t xml:space="preserve">قاسم بن مسعدة البكري من أهل وادي الحجارة؛ يكنى: أبا محمد.</w:t>
      </w:r>
    </w:p>
    <w:p/>
    <w:p>
      <w:pPr/>
      <w:r>
        <w:rPr/>
        <w:t xml:space="preserve">رحل فسمع بمصر: من أحمد بن شعيب النسائي، وأبى يعقوب المنجنيقي، ومالك ابن علي القفصي وجماعة سواهم. وكان: له بصر بالحديث وتمييز بالرجال. أخبرني عبد الله بن محمد بن قاسم الثغري، قال: نا تميم بن محمد التميمي بالقيروان، عن أبيه قال: جاءني قاسم بن مسعدة ليسمع مني فرأيت عنده علما بالحديث، وتمييزا للرجال فأخذت عنه، ثم خرج إلى الأندلس فبلغني أنه استشهد بها، وكان: جماعة من شيوخنا يثنون على قاسم بن مسعدة ويصفونه بفهم الحديث والتقدم فيه. منهم: سعيد بن عثمان الأعناقي.</w:t>
      </w:r>
    </w:p>
    <w:p/>
    <w:p>
      <w:pPr/>
      <w:r>
        <w:rPr/>
        <w:t xml:space="preserve">وكان: محمد بن قاسم يثني على قاسم بن مسعدة، وكان قد اجتمع به عند النسائي وغيره.</w:t>
      </w:r>
    </w:p>
    <w:p/>
    <w:p>
      <w:pPr/>
      <w:r>
        <w:rPr/>
        <w:t xml:space="preserve">حدث عنه خالد وقال: وتوفي (رحمه الله): سنة سبع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2026-06-27T00:25:54+03:00</dcterms:created>
  <dcterms:modified xsi:type="dcterms:W3CDTF">2026-06-27T00:25:54+03:00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