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فرقد بن عبد الله الجرشي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فرقد بن عبد الله الجرشي
</w:t>
      </w:r>
    </w:p>
    <w:p>
      <w:pPr/>
      <w:r>
        <w:rPr/>
        <w:t xml:space="preserve">فرقد بن عبد الله الجرشي من أهل سرقسطة. كان: زاهدا عالما، عابدا. كان يقال: أنه مجاب الدعوة، وكانت له رحلة.</w:t>
      </w:r>
    </w:p>
    <w:p/>
    <w:p>
      <w:pPr/>
      <w:r>
        <w:rPr/>
        <w:t xml:space="preserve">ولما افتتح الأمام عبد الرحمن بن معاوية (رحمه الله) سرقسطة استنزله إلى قرطبة مع جماعة من أهلها، فأقام بقرطبة سبة أعوام، وإليه تنسب العين التي بشرق مدينة قرطبة المعرفة: بعين فرقد.</w:t>
      </w:r>
    </w:p>
    <w:p/>
    <w:p>
      <w:pPr/>
      <w:r>
        <w:rPr/>
        <w:t xml:space="preserve">ولما ولى هشام بن عبد الرحمن انصرف إلى سرقسطة؛ فلم يزل بها إلى أن مات. ذكره: ابن حارث، ومنه خالد. وفي كتاب أبي سعيد: فرقد بن عون العدواني. توفي في امرة هشام بن عبد الرحمن. وصوابه فرقد بن عبد اله. وقال الرازي؛ فرقد المحدث. كان: عالما بالحدثان.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2026-06-27T00:25:54+03:00</dcterms:created>
  <dcterms:modified xsi:type="dcterms:W3CDTF">2026-06-27T00:25:54+03:00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