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فتح بن حربون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فتح بن حربون
</w:t>
      </w:r>
    </w:p>
    <w:p>
      <w:pPr/>
      <w:r>
        <w:rPr/>
        <w:t xml:space="preserve">فتح بن حربون من أهل وادي الحجارة. سمع بقرطبة: من أبي صالح، وسعيد بن عثمان الأعناقي، وسعد بن معاذ، وأحمد بن خالد وغيرهم. وتوفي: سنة ست وعشرين وثلاث مائة.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فتح بن حربوق
</w:t>
      </w:r>
    </w:p>
    <w:p>
      <w:pPr/>
      <w:r>
        <w:rPr/>
        <w:t xml:space="preserve">فتح بن حربوق </w:t>
      </w:r>
    </w:p>
    <w:p/>
    <w:p>
      <w:pPr/>
      <w:r>
        <w:rPr/>
        <w:t xml:space="preserve">أندلسي محدث سمع أيوب بن سليمان وسعد بن معاذ وكانت له عبادة، مات بالأندلس سنة سبع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2026-06-26T22:58:05+03:00</dcterms:created>
  <dcterms:modified xsi:type="dcterms:W3CDTF">2026-06-26T22:58:05+03:00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