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فتح بن نصر بن حبيب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فتح بن نصر بن حبيب
</w:t>
      </w:r>
    </w:p>
    <w:p>
      <w:pPr/>
      <w:r>
        <w:rPr/>
        <w:t xml:space="preserve">فتح بن نصر بن حبيب من أهل قرطبة. سمع: من محمد بن وضاح وغيره، من نظرائه. وكان رجلا صالحا. ذكره: خالد. وذكر محمد بن أحمد أنه سمع: من علي بن عبد العزيز، وابن أبي مسرة وغيرهما. من كتاب محمد بن أحمد بخطه.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فتح بن نصر بن حبيب الماردي
</w:t>
      </w:r>
    </w:p>
    <w:p>
      <w:pPr/>
      <w:r>
        <w:rPr/>
        <w:t xml:space="preserve">فتح بن نصر بن حبيب الماردي </w:t>
      </w:r>
    </w:p>
    <w:p/>
    <w:p>
      <w:pPr/>
      <w:r>
        <w:rPr/>
        <w:t xml:space="preserve">من أهل قرطبة، يكنى أبا نصر سمع من محمد بن وضاح وغيره من نظرائه.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2026-06-26T23:00:58+03:00</dcterms:created>
  <dcterms:modified xsi:type="dcterms:W3CDTF">2026-06-26T23:00:58+03:00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