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الحسن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الحسن الرعيني
</w:t>
      </w:r>
    </w:p>
    <w:p>
      <w:pPr/>
      <w:r>
        <w:rPr/>
        <w:t xml:space="preserve">غانم بن الحسن الرعيني من أهل إشبيلية: رحل فسمع من: يحيى بن بكير وغيره. وكان: رجلا فاضلا عابدا، بصيرا بالآثار والفتيا.</w:t>
      </w:r>
    </w:p>
    <w:p/>
    <w:p>
      <w:pPr/>
      <w:r>
        <w:rPr/>
        <w:t xml:space="preserve">توفي: في آخر أيام الأمير عبد الله رحمه الله. من كتاب: ابن حارث، وقرأت بخط محمد بن أحمد: ان غانما هذا نذر في سفره إن رده الله إلى أهله أن يبني في قطيع من داره بما فضل من ماله عن سفره مسجدا. ففعل فهو يعرف به إلى اليوم.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الحسن
</w:t>
      </w:r>
    </w:p>
    <w:p>
      <w:pPr/>
      <w:r>
        <w:rPr/>
        <w:t xml:space="preserve">غانم بن الحسن </w:t>
      </w:r>
    </w:p>
    <w:p/>
    <w:p>
      <w:pPr/>
      <w:r>
        <w:rPr/>
        <w:t xml:space="preserve">أندلسي، سمع يحيى بن بكير، مات بالأندلس في أيام الأمير عبد الله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2026-06-26T23:03:08+03:00</dcterms:created>
  <dcterms:modified xsi:type="dcterms:W3CDTF">2026-06-26T23:03:08+03:00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