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عفير بن مسعود بن عفير بن بشر بن فضالة بن عبد اله الغساني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عفير بن مسعود بن عفير بن بشر بن فضالة بن عبد اله الغساني
</w:t>
      </w:r>
    </w:p>
    <w:p>
      <w:pPr/>
      <w:r>
        <w:rPr/>
        <w:t xml:space="preserve">عفير بن مسعود بن عفير بن بشر بن فضالة بن عبد اله الغساني من أهل مورور، سكن قرطبة، يكنى: أبا الحزم.</w:t>
      </w:r>
    </w:p>
    <w:p/>
    <w:p>
      <w:pPr/>
      <w:r>
        <w:rPr/>
        <w:t xml:space="preserve">كان: حافظا للغة، وأخيار العرب، ووقائعها وأيامها، ومشاهد النبي صلى الله عليه وسلم ورواية للشعر. وكان: أخذ عن الخشني وصحبه. وكان مؤدبا، وعاش إلى أن بلغ المائة. وتوفي (رحمه الله): سنة سبع عشرة وثلاث مائة. وكان مولده سنة عشرين ومائتين. ذكره: محمد بن حسن.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عفير بن مسعود بن عفير بن بشر بن فضالة بن عبد الله الغساني
</w:t>
      </w:r>
    </w:p>
    <w:p>
      <w:pPr/>
      <w:r>
        <w:rPr/>
        <w:t xml:space="preserve">عفير بن مسعود بن عفير بن بشر بن فضالة بن عبد الله الغساني </w:t>
      </w:r>
    </w:p>
    <w:p/>
    <w:p>
      <w:pPr/>
      <w:r>
        <w:rPr/>
        <w:t xml:space="preserve">النسابة، اللغوي، من أهل مورور، جاوز المائة، ومات بقرطبة سنة سبع عشرة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البلغة فى تراجم أئمة النحو واللغة،(جمعية إحياء التراث الإسلامي - الكويت،1986،ط 1،ج 1،ص 39)/(دار سعد الدين للطباعة والنشر والتوزيع،2000،ط 1،ج 1،ص 198)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2026-06-26T23:11:30+03:00</dcterms:created>
  <dcterms:modified xsi:type="dcterms:W3CDTF">2026-06-26T23:11:30+03:00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