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علاء بن نذير بن أيمن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علاء بن نذير بن أيمن
</w:t>
      </w:r>
    </w:p>
    <w:p>
      <w:pPr/>
      <w:r>
        <w:rPr/>
        <w:t xml:space="preserve">عيسى بن علاء بن نذير بن أيمن من أهل سبتة؛ يكنى: أبا الأصبغ: سمع بقرطبة: من أحمد بن خالد، ومحمد بن عبد الملك، وقاسم ابن أصبغ، ومحمد بن عيسى بن رفعة وغيرهما ولاء.</w:t>
      </w:r>
    </w:p>
    <w:p/>
    <w:p>
      <w:pPr/>
      <w:r>
        <w:rPr/>
        <w:t xml:space="preserve">وكان: طلبه بقرطبة من سنة سبع عشرة إلى سنة أربع وعشرين: وولى القضاء والصلاة بموضعه.</w:t>
      </w:r>
    </w:p>
    <w:p/>
    <w:p>
      <w:pPr/>
      <w:r>
        <w:rPr/>
        <w:t xml:space="preserve">وكان: فقيها عالما؛ ومحدثا ضابطا. كتب عنه. وتوفي سنة ست وثلاث مائة. وهو ابن ست وثمانين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علا بن نذير بن أيمن السبتي
</w:t>
      </w:r>
    </w:p>
    <w:p>
      <w:pPr/>
      <w:r>
        <w:rPr/>
        <w:t xml:space="preserve">عيسى بن علا بن نذير بن أيمن السبتي </w:t>
      </w:r>
    </w:p>
    <w:p/>
    <w:p>
      <w:pPr/>
      <w:r>
        <w:rPr/>
        <w:t xml:space="preserve">سمع بقرطبة من أحمد بن خالد ومحمد بن عبد الملك وقاسم بن أصبغ، توفى سنة ست وستين وثلاثمائة وهو ابن ست وثمانين سنة، ذكره ابن الفرضي.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2026-06-26T21:49:48+03:00</dcterms:created>
  <dcterms:modified xsi:type="dcterms:W3CDTF">2026-06-26T21:49:48+03:00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