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موسىى بن أحمد بن يوسف بن موسى بن خصيب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موسىى بن أحمد بن يوسف بن موسى بن خصيب الأموي
</w:t>
      </w:r>
    </w:p>
    <w:p>
      <w:pPr/>
      <w:r>
        <w:rPr/>
        <w:t xml:space="preserve">عيسى بن موسىى بن أحمد بن يوسف بن موسى بن خصيب الأموي مولى لهم: بابن الإمام. من أهل تطيلة؛ يكنى: أبا الأصبغ.</w:t>
      </w:r>
      <w:br/>
      <w:r>
        <w:rPr/>
        <w:t xml:space="preserve"> سمع: من عمه عمر بن يوسف، ومن محمد بن شبل، وسمع بقرطبة: من أبي عيسى ونظرائه. ورحل إلى المشرق فسمع بالقيروان: من أبي قاسم بن الصقلي وغيره: وولى الصلاة بموضعه. وكان: خيرا فاضلا. حدث وتوفي: يوم الخميس في صدر شعبان سنة ست وثمانين وثلاث مائة. وهو ابن سبع وخمسين، ودفن يوم الجمعة بعد الصلاة.</w:t>
      </w:r>
      <w:br/>
      <w:r>
        <w:rPr/>
        <w:t xml:space="preserve">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2026-06-26T22:08:58+03:00</dcterms:created>
  <dcterms:modified xsi:type="dcterms:W3CDTF">2026-06-26T22:08:58+03:00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