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عبد الملك بن سليمان بن عبد الملك بن موسى بن سالم بن هانئ ابن مسلم ابن أبي مسلم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الملك بن سليمان بن عبد الملك بن موسى بن سالم بن هانئ ابن مسلم ابن أبي مسلم الخولاني
</w:t>
      </w:r>
    </w:p>
    <w:p>
      <w:pPr/>
      <w:r>
        <w:rPr/>
        <w:t xml:space="preserve">عمر بن عبد الملك بن سليمان بن عبد الملك بن موسى بن سالم بن هانئ ابن مسلم ابن أبي مسلم الخولاني من أهل قرطبة؛ يكنى: أبا حفص. سمع بقرطبة من محمد بن عبد الملك بن أيمن، وقاسم بن أصبغ وغيرهما. ورحل فسمع بمكة: من أبي سعيد بن الأعرابي، وابن فراس، وأبي زيد البغدادي المقرئ.</w:t>
      </w:r>
    </w:p>
    <w:p/>
    <w:p>
      <w:pPr/>
      <w:r>
        <w:rPr/>
        <w:t xml:space="preserve">ودخل العراق فسمع ببغداد: من أبي بكر بن مقسم، وابن درستويه. وجماعة من أصحاب الحديث بها.</w:t>
      </w:r>
    </w:p>
    <w:p/>
    <w:p>
      <w:pPr/>
      <w:r>
        <w:rPr/>
        <w:t xml:space="preserve">وسمع بالبصرة: من أبي بكر بن داسة: السنن لأبي داود وغير ذلك. وسمع بمصر: من غير واحد، وقدم الأندلس فحدث، وسمع منه كثيرا. وكان له حظ من العربية، والشعر، والغريب.</w:t>
      </w:r>
    </w:p>
    <w:p/>
    <w:p>
      <w:pPr/>
      <w:r>
        <w:rPr/>
        <w:t xml:space="preserve">وكان: محمد بن أحمد بن يحيى يسئ القول فيه، ويذكر من هـ أشياء منكرة. وكان قد اجتمع به في المشرق بمصر، وبمكة عند ابن الأعرابي وغيره. وتوفي: لعسر خلون من شوال سنة ست وخمسين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الملك بن سليمان الخولاني
</w:t>
      </w:r>
    </w:p>
    <w:p>
      <w:pPr/>
      <w:r>
        <w:rPr/>
        <w:t xml:space="preserve">عمر بن عبد الملك بن سليمان الخولاني </w:t>
      </w:r>
    </w:p>
    <w:p/>
    <w:p>
      <w:pPr/>
      <w:r>
        <w:rPr/>
        <w:t xml:space="preserve">قرطبي، توفى سنة ست وخمسين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2026-06-27T22:30:28+03:00</dcterms:created>
  <dcterms:modified xsi:type="dcterms:W3CDTF">2026-06-27T22:30:28+03:00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