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يحيى
</w:t>
      </w:r>
    </w:p>
    <w:p>
      <w:pPr/>
      <w:r>
        <w:rPr/>
        <w:t xml:space="preserve">عمر بن يحيى من أهل رية: كان: حافظا للمسائل، كثير التلاوة للقرآن موصوفا بالزهد والانقباض. ذكره: ابن سعدان في فقهاء رية.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2026-06-27T22:26:10+03:00</dcterms:created>
  <dcterms:modified xsi:type="dcterms:W3CDTF">2026-06-27T22:26:10+03:00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