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عتاب بن بشر بن عبد الرحيم بن بشر بن عبد الرحيم بن الحارث ابن سهل بن الوقاع بن قطبة بن عدنان بن معز بن جزي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بشر بن عبد الرحيم بن بشر بن عبد الرحيم بن الحارث ابن سهل بن الوقاع بن قطبة بن عدنان بن معز بن جزي الغافقي
</w:t>
      </w:r>
    </w:p>
    <w:p>
      <w:pPr/>
      <w:r>
        <w:rPr/>
        <w:t xml:space="preserve">عتاب بن بشر بن عبد الرحيم بن بشر بن عبد الرحيم بن الحارث ابن سهل بن الوقاع بن قطبة بن عدنان بن معز بن جزي الغافقي من أهل شذونة؛ يكنى: أبا ثابت. والحارث هذا ابن سهل هو الداخل إلى الأندلس منه.</w:t>
      </w:r>
    </w:p>
    <w:p/>
    <w:p>
      <w:pPr/>
      <w:r>
        <w:rPr/>
        <w:t xml:space="preserve">سمع عتاب بقرطبة: من محمد بن وضاح، ومحمد بن يوسف بن مطروح، ومالك بن علي القرشي القطني. وسمع بالجزيرة: من أحمد بن يزيد الجزري أخذ عنه: مستخرجة العتبي. وعمر إلى أن أتت عليه ست وتسعون سنة. حدث عنه ابنه هارون بن عتاب.</w:t>
      </w:r>
    </w:p>
    <w:p/>
    <w:p>
      <w:pPr/>
      <w:r>
        <w:rPr/>
        <w:t xml:space="preserve">وتوفي (رحمه الله): سنة سبع وتسعين أو سنة ثمان وتسعين ومائتين. أخبرني بنسبه وأمره كله ابن ابنه عتاب بن هارون بن عتاب بن بشر الفقيه الزاهد.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عتاب بن بشر
</w:t>
      </w:r>
    </w:p>
    <w:p>
      <w:pPr/>
      <w:r>
        <w:rPr/>
        <w:t xml:space="preserve">عتاب بن بشر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2026-06-26T18:42:25+03:00</dcterms:created>
  <dcterms:modified xsi:type="dcterms:W3CDTF">2026-06-26T18:42:25+03:00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