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يحيى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يحيى الخولاني
</w:t>
      </w:r>
    </w:p>
    <w:p>
      <w:pPr/>
      <w:r>
        <w:rPr/>
        <w:t xml:space="preserve">عباس بن يحيى الخولاني من أهل جيان. قال خالد: كان معتنيا بطلب العلم، وتقييد الآثار والسنن. سمع: من بقي بن مخلد وكان فقيها بحاضرة جيان.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2026-06-26T18:32:31+03:00</dcterms:created>
  <dcterms:modified xsi:type="dcterms:W3CDTF">2026-06-26T18:32:31+03:00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