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محمد بن عبد الوهاب بن عباس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محمد بن عبد الوهاب بن عباس بن ناصح
</w:t>
      </w:r>
    </w:p>
    <w:p>
      <w:pPr/>
      <w:r>
        <w:rPr/>
        <w:t xml:space="preserve">عبد الوهاب بن محمد بن عبد الوهاب بن عباس بن ناصح من أهل الجزيرة.</w:t>
      </w:r>
    </w:p>
    <w:p/>
    <w:p>
      <w:pPr/>
      <w:r>
        <w:rPr/>
        <w:t xml:space="preserve">كان: حافظا للرأي والمسائل، متصرفا في اللغة والإعراب مطبوعا في قول الشعر. توفي: سنة ثمان وعشرين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محمد بن عبد الوهاب بن العباس بن ناصح
</w:t>
      </w:r>
    </w:p>
    <w:p>
      <w:pPr/>
      <w:r>
        <w:rPr/>
        <w:t xml:space="preserve">عبد الوهاب بن محمد بن عبد الوهاب بن العباس بن ناصح </w:t>
      </w:r>
    </w:p>
    <w:p/>
    <w:p>
      <w:pPr/>
      <w:r>
        <w:rPr/>
        <w:t xml:space="preserve">من أهل جزيرة الأندلس، مات بها سنة ثمان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2026-06-26T16:05:37+03:00</dcterms:created>
  <dcterms:modified xsi:type="dcterms:W3CDTF">2026-06-26T16:05:37+03:00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