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الأعلى بن الليث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الليث
</w:t>
      </w:r>
    </w:p>
    <w:p>
      <w:pPr/>
      <w:r>
        <w:rPr/>
        <w:t xml:space="preserve">عبد الأعلى بن الليث من أهل سرقسطة؛ يكنى: أبا وهب. كانت له رحلة، وسماع كثير؛ وكان: فاضلا. وتوفي (رحمه الله): سنة خمس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الليث أبو وهب
</w:t>
      </w:r>
    </w:p>
    <w:p>
      <w:pPr/>
      <w:r>
        <w:rPr/>
        <w:t xml:space="preserve">عبد الأعلى بن الليث أبو وهب </w:t>
      </w:r>
    </w:p>
    <w:p/>
    <w:p>
      <w:pPr/>
      <w:r>
        <w:rPr/>
        <w:t xml:space="preserve">من أهل سرقسطة محدث له رحلة مات بالأندلس سنة خمسة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2026-06-26T15:57:26+03:00</dcterms:created>
  <dcterms:modified xsi:type="dcterms:W3CDTF">2026-06-26T15:57:26+03:00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