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أحمد بن عبد العزيز بن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أحمد بن عبد العزيز بن عطية
</w:t>
      </w:r>
    </w:p>
    <w:p>
      <w:pPr/>
      <w:r>
        <w:rPr/>
        <w:t xml:space="preserve">عبد العزيز بن أحمد بن عبد العزيز بن عطية من أهل قرطبة: يكنى: أبا الأصبغ.</w:t>
      </w:r>
    </w:p>
    <w:p/>
    <w:p>
      <w:pPr/>
      <w:r>
        <w:rPr/>
        <w:t xml:space="preserve">سمع بقرطبة: من قاسم بن أصبغ وغيره، ورحل إلى المشرق سنة سبع وعشرين وثلاث مائة فسمع بمكة: من ابن الأعرابي، ومن عبد الملك بن بحر الجلاب، وسمع بمصر: من أبي بكر محمد بن سعيد بن سفيان المؤذن، ومن أبي الظاهر محمد ابن جعفر بن أحمد بن إبراهيم العلاف، وأبي بكر محمد بن سعيد بن عمرو الزبيدي وغيرهم؛ وسمع بالقيروان.</w:t>
      </w:r>
    </w:p>
    <w:p/>
    <w:p>
      <w:pPr/>
      <w:r>
        <w:rPr/>
        <w:t xml:space="preserve">حدث، وكتب عنه عبد الرحمن بن عبيد الله وغيره. وكان ضابطا حسن النقل.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2026-06-26T16:04:38+03:00</dcterms:created>
  <dcterms:modified xsi:type="dcterms:W3CDTF">2026-06-26T16:04:38+03:00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