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أبي البقي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البقي
</w:t>
      </w:r>
    </w:p>
    <w:p>
      <w:pPr/>
      <w:r>
        <w:rPr/>
        <w:t xml:space="preserve">عبد العزيز بن أبي البقي من ساكني جزيرة شقر من عمل بلنسية؛ يكنى: أبا محمد.</w:t>
      </w:r>
    </w:p>
    <w:p/>
    <w:p>
      <w:pPr/>
      <w:r>
        <w:rPr/>
        <w:t xml:space="preserve">سمع بقرطبة: من أحمد بن خالد، ومحمد بن عبد الملك بن أيمن. وقاسم بن أصبغ وغيرهم؛ وسمع بإلبيرة: من محمد بن فطيس. وكان: حافظا للمسائل، قارئا للقرآن، صاحب ليل وعبادة. قيل لي: أنه كان يختم القرآن في كل أربع ليال. وكان ذا جزارة.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2026-06-26T15:59:07+03:00</dcterms:created>
  <dcterms:modified xsi:type="dcterms:W3CDTF">2026-06-26T15:59:07+03:00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