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مطرف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مطرف
</w:t>
      </w:r>
    </w:p>
    <w:p>
      <w:pPr/>
      <w:r>
        <w:rPr/>
        <w:t xml:space="preserve">عبد الرحمن بن مطرف من أهل بليش. ذكره: إسحاق بن سلمة القيني في فقهاء رية.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2026-06-26T14:45:40+03:00</dcterms:created>
  <dcterms:modified xsi:type="dcterms:W3CDTF">2026-06-26T14:45:40+03:00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