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رضا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رضا
</w:t>
      </w:r>
    </w:p>
    <w:p>
      <w:pPr/>
      <w:r>
        <w:rPr/>
        <w:t xml:space="preserve">عبد الرحمن بن محمد بن رضا من أهل رية. رحل وحج ودخل الأمصار، ولقي الرجال. وكان: فاضلا جوادا، لا عقب له. ذكره: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2026-06-26T14:47:45+03:00</dcterms:created>
  <dcterms:modified xsi:type="dcterms:W3CDTF">2026-06-26T14:47:45+03:00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