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الفضل بن راشد الكناني العتقي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الفضل بن راشد الكناني العتقي
</w:t>
      </w:r>
    </w:p>
    <w:p>
      <w:pPr/>
      <w:r>
        <w:rPr/>
        <w:t xml:space="preserve">عبد الرحمن بن الفضل بن راشد الكناني العتقي من أهل تدمير؛ يكنى: أبا المطرف. سمع: من يحيى بن مضر بالأندلس، ثم رحل فسمع: من ابن وهب، وابن القاسم، وابن الماجشون، ومطرف، وغيرهم.</w:t>
      </w:r>
    </w:p>
    <w:p/>
    <w:p>
      <w:pPr/>
      <w:r>
        <w:rPr/>
        <w:t xml:space="preserve">وولي: قضاء تدمير للحكم بن هشام بعد أبيه الفضل بن عميرة. وتوفي: رحمه الله سنة سبع وعشرين ومائتين. من كتاب: محمد بن أحمد؛ وفيه عن 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2026-06-26T13:30:02+03:00</dcterms:created>
  <dcterms:modified xsi:type="dcterms:W3CDTF">2026-06-26T13:30:02+03:00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