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طريف
</w:t>
      </w:r>
    </w:p>
    <w:p>
      <w:pPr/>
      <w:r>
        <w:rPr/>
        <w:t xml:space="preserve">عبد الرحمن بن طريف كان قاضيا لعبد الرحمن بن معاوية، مع معاوية بن صالح. ذكره: أحمد.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2026-06-26T13:22:52+03:00</dcterms:created>
  <dcterms:modified xsi:type="dcterms:W3CDTF">2026-06-26T13:22:52+03:00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