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عبد الملك بن أيمن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عبد الملك بن أيمن
</w:t>
      </w:r>
    </w:p>
    <w:p>
      <w:pPr/>
      <w:r>
        <w:rPr/>
        <w:t xml:space="preserve">عبيد الله بن محمد بن عبد الملك بن أيمن من أهل قرطبة؛ يكنى: أبا مروان. سمع: من أبيه، ومن قاسم بن أصبغ وغيرهما، عني بقراءة المسائل؛ وكان يوصف. بحفظها.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2026-06-26T13:28:23+03:00</dcterms:created>
  <dcterms:modified xsi:type="dcterms:W3CDTF">2026-06-26T13:28:23+03:00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