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يحيى الليثي
</w:t>
      </w:r>
    </w:p>
    <w:p>
      <w:pPr>
        <w:jc w:val="start"/>
        <w:bidi/>
      </w:pPr>
      <w:r>
        <w:rPr>
          <w:rFonts w:ascii="arial" w:hAnsi="arial" w:eastAsia="arial" w:cs="arial"/>
          <w:sz w:val="28"/>
          <w:szCs w:val="28"/>
          <w:b w:val="1"/>
          <w:bCs w:val="1"/>
          <w:rtl/>
        </w:rPr>
        <w:t xml:space="preserve">عبيد الله بن يحيى الليثي
</w:t>
      </w:r>
    </w:p>
    <w:p>
      <w:pPr/>
      <w:r>
        <w:rPr/>
        <w:t xml:space="preserve">عبيد الله بن يحيى الليثي من أهل قرطبة؛ يكنى: أبا مروان روى عن أبيه علمه، ولم يسمع بالأندلس من غيره.</w:t>
      </w:r>
    </w:p>
    <w:p/>
    <w:p>
      <w:pPr/>
      <w:r>
        <w:rPr/>
        <w:t xml:space="preserve">ورحل حاجا وتاجرا ودخل بغداد فسمع بها مجالس: من أبي هاشم الرفاعي محمد بن يزيد. وشهد بمصر مجلس محمد بن عبد الرحيم البرقي فسمع منه المشاهد.</w:t>
      </w:r>
    </w:p>
    <w:p/>
    <w:p>
      <w:pPr/>
      <w:r>
        <w:rPr/>
        <w:t xml:space="preserve">وكان: رجلا عاقلا كريما؛ عظيم المال والجاه، مقدما في المشاورة في الأحكام، منفردا برئاسة البلد غير كدافع.</w:t>
      </w:r>
    </w:p>
    <w:p/>
    <w:p>
      <w:pPr/>
      <w:r>
        <w:rPr/>
        <w:t xml:space="preserve">سمع منه: الناس، وروى عنه أحمد بن خالد، وابن أيمن وغيرهما من الشيوخ.</w:t>
      </w:r>
    </w:p>
    <w:p/>
    <w:p>
      <w:pPr/>
      <w:r>
        <w:rPr/>
        <w:t xml:space="preserve">وكان: آخر من حدث عنه شيخنا يحيى بن عبيد الله بن يحيى بن يحيى.</w:t>
      </w:r>
    </w:p>
    <w:p/>
    <w:p>
      <w:pPr/>
      <w:r>
        <w:rPr/>
        <w:t xml:space="preserve">وتوفي (رحمه الله): يوم الاثنين لعشر خلون من شهر رمضان سنة ثمان وتسعين ومائتين. ذكره: أحمد وغيره.</w:t>
      </w:r>
    </w:p>
    <w:p/>
    <w:p/>
    <w:p>
      <w:pPr>
        <w:jc w:val="start"/>
        <w:bidi/>
      </w:pPr>
      <w:r>
        <w:rPr>
          <w:sz w:val="24"/>
          <w:szCs w:val="24"/>
          <w:b w:val="1"/>
          <w:bCs w:val="1"/>
          <w:rtl/>
        </w:rPr>
        <w:t xml:space="preserve">
تاريخ علماء الأندلس،( مكتبة الخانجي - القاهرة،1988،ط 2،ج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القرطبي
</w:t>
      </w:r>
    </w:p>
    <w:p>
      <w:pPr/>
      <w:r>
        <w:rPr/>
        <w:t xml:space="preserve">الليثي القرطبي عبيد الله بن يحيى بن يحيى الليثي الأندلسي. القرطبي. الفقيه. حمل عن أبيه. </w:t>
      </w:r>
    </w:p>
    <w:p/>
    <w:p>
      <w:pPr/>
      <w:r>
        <w:rPr/>
        <w:t xml:space="preserve">وتوفي في شهر رمضان سنة ثمان وتسعين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يحيى بن يحيى
</w:t>
      </w:r>
    </w:p>
    <w:p>
      <w:pPr/>
      <w:r>
        <w:rPr/>
        <w:t xml:space="preserve">عبيد الله بن يحيى بن يحيى ابن كثير بن وسلاس: الفقيه، الإمام، المعمر، أبو مروان الليثي، مولاهم الأندلسي، القرطبي، مسند قرطبة.</w:t>
      </w:r>
    </w:p>
    <w:p/>
    <w:p>
      <w:pPr/>
      <w:r>
        <w:rPr/>
        <w:t xml:space="preserve">روى عن: والده الإمام يحيى ’’الموطأ’’، وتفقه به، وارتحل للحج والتجارة، فسمع من: أبي هشام الرفاعي، ومحمد بن عبد الله بن البرقي، وطائفة.</w:t>
      </w:r>
    </w:p>
    <w:p/>
    <w:p>
      <w:pPr/>
      <w:r>
        <w:rPr/>
        <w:t xml:space="preserve">قال ابن الفرضي: روى عن أبيه علمه، ولم يسمع ببلده من غير أبيه، وكان كريما عاقلا عظيم الجاه والمال، مقدما في الشورى، منفردا برئاسة البلد، غير مدافع. روى عنه: أحمد بن خالد، ومحمد بن أيمن، وأحمد بن مطرف، وأحمد بن سعيد بن حزم الصدفي، وابن أخيه يحيى بن عبد الله بن يحيى الليثي .... إلى أن قال: وكان آخر من حدث عنه: شيخنا أبو عيسى يحيى-يعني: ابن أخيه.</w:t>
      </w:r>
    </w:p>
    <w:p/>
    <w:p>
      <w:pPr/>
      <w:r>
        <w:rPr/>
        <w:t xml:space="preserve">توفي في عاشر رمضان، سة ثمان وتسعين ومائتين. وصلى عليه ولده يحيى، وكانت جنازته مشهودة.</w:t>
      </w:r>
    </w:p>
    <w:p/>
    <w:p>
      <w:pPr/>
      <w:r>
        <w:rPr/>
        <w:t xml:space="preserve">وقال ابن بشكوال في بعض كتبه: كان متمولا، سمحا، جوادا، كثير الصدقات والإحسان، كامل المروءة، رأى مرة شيخا خطابا ضعيفا، فوهبه مائة دينا. ولقد قيل: إنه شوهد يوم موته البواكي عليه من كل ضرب حتى اليهود والنصارى، وما شوهد قط مثل جنازته، ولا سمع بالأندلس بمثلها، رحمه الله؟</w:t>
      </w:r>
    </w:p>
    <w:p/>
    <w:p>
      <w:pPr/>
      <w:r>
        <w:rPr/>
        <w:t xml:space="preserve">قلت: مات في عشر التسعين.</w:t>
      </w:r>
    </w:p>
    <w:p>
      <w:pPr>
        <w:jc w:val="start"/>
        <w:bidi/>
      </w:pPr>
      <w:r>
        <w:rPr>
          <w:sz w:val="24"/>
          <w:szCs w:val="24"/>
          <w:b w:val="1"/>
          <w:bCs w:val="1"/>
          <w:rtl/>
        </w:rPr>
        <w:t xml:space="preserve">
سير أعلام النبلاء،(دار الحديث- القاهرة،2006،ط 0،ج 10،ص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الإمام يحيى بن يحيى الليثي
</w:t>
      </w:r>
    </w:p>
    <w:p>
      <w:pPr/>
      <w:r>
        <w:rPr/>
        <w:t xml:space="preserve">عبيد الله بن الإمام يحيى بن يحيى الليثي فقيه قرطبة ومسند الأندلس يكنى أبا مروان كان ذا حرمة عظيمة وجلالة روى عن والده الموطأ وحمل عنه بشر كثير. توفي سنة ثمان وتسعين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يحيى بن يحيى بن كثير الليثي، مولاهم أبو مروان
</w:t>
      </w:r>
    </w:p>
    <w:p>
      <w:pPr/>
      <w:r>
        <w:rPr/>
        <w:t xml:space="preserve">عبيد الله بن يحيى بن يحيى بن كثير الليثي، مولاهم أبو مروان </w:t>
      </w:r>
    </w:p>
    <w:p/>
    <w:p>
      <w:pPr/>
      <w:r>
        <w:rPr/>
        <w:t xml:space="preserve">يروي عن أبيه عن مالك بن أنس، وله رحلة دخل فيها العراق وسمع بها، روى عنه أحمد بن مطرف، وأحمد بن سعيد بن حزم الصدفي، وأبو عيسى بن عبد الله بن أبي عيسى، وأحمد بن محمد الرعيني، وأحمد بن ثابت التغلبي، وخليل بن إبراهيم وعبد الله بن محمد بن حنين المعروف بابن أخي ربيع، وأبو عبد الله محمد بن عبد الله بن عبد البر صاحب التاريخين في الفقه والقضاء، ومات عبيد الله بالأندلس سنة سبع وتسعين ومائتين، وهو آخر من حدث عن يحيى بن يحيى.</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2026-06-26T13:24:34+03:00</dcterms:created>
  <dcterms:modified xsi:type="dcterms:W3CDTF">2026-06-26T13:24:34+03:00</dcterms:modified>
</cp:coreProperties>
</file>

<file path=docProps/custom.xml><?xml version="1.0" encoding="utf-8"?>
<Properties xmlns="http://schemas.openxmlformats.org/officeDocument/2006/custom-properties" xmlns:vt="http://schemas.openxmlformats.org/officeDocument/2006/docPropsVTypes"/>
</file>