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الملك بن الحسن بن محمد بن زريق بن عبيد الله ابن أبي رافع مولى رسول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الملك بن الحسن بن محمد بن زريق بن عبيد الله ابن أبي رافع مولى رسول الله
</w:t>
      </w:r>
    </w:p>
    <w:p>
      <w:pPr/>
      <w:r>
        <w:rPr/>
        <w:t xml:space="preserve">عبيد الله بن عبد الملك بن الحسن بن محمد بن زريق بن عبيد الله ابن أبي رافع مولى رسول الله سمع: من محمد بن وضاح، وعبيد الله بن يحيى وغيرهما.</w:t>
      </w:r>
    </w:p>
    <w:p/>
    <w:p>
      <w:pPr/>
      <w:r>
        <w:rPr/>
        <w:t xml:space="preserve">وكان: حافظا للرأي على مذهب مالك وأصحابه ذكره: خالد.</w:t>
      </w:r>
    </w:p>
    <w:p/>
    <w:p>
      <w:pPr/>
      <w:r>
        <w:rPr/>
        <w:t xml:space="preserve">وقال أبو سعيد: توفي: سنة سبع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2026-06-26T13:32:52+03:00</dcterms:created>
  <dcterms:modified xsi:type="dcterms:W3CDTF">2026-06-26T13:32:52+03:00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