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الأنصاري
</w:t>
      </w:r>
    </w:p>
    <w:p>
      <w:pPr/>
      <w:r>
        <w:rPr/>
        <w:t xml:space="preserve">عبد الله بن أحمد بن محمد الأنصاري من أهل سرقسطة؛ يكنى: أبا محمد، ويعرف: بابن البرجولش. سمع بسرقسطة: من أبي عبد الله الزيادي، وبقرطبة: من ابن القوطية وغيره.</w:t>
      </w:r>
    </w:p>
    <w:p/>
    <w:p>
      <w:pPr/>
      <w:r>
        <w:rPr/>
        <w:t xml:space="preserve">ورحل إلى المشرق فحج سنة ست وخمسين، وسمع بمصر: من الحسن ابن رشيق وغيره.</w:t>
      </w:r>
    </w:p>
    <w:p/>
    <w:p>
      <w:pPr/>
      <w:r>
        <w:rPr/>
        <w:t xml:space="preserve">وكان: يحفظ: الموطأ، وله حظ من الأدب، وقرض الشعر وولي القضاء بسرقسطة بعد عبد الرحمن بن فورتش. وكان: رجلا صالحا، ولد سنة اثنتين وثلاثين وثلاث مائة. وتوفي: في الليلة العاشرة من صفر سنة اثنتين وتسعين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2026-06-26T13:26:42+03:00</dcterms:created>
  <dcterms:modified xsi:type="dcterms:W3CDTF">2026-06-26T13:26:42+03:00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