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حسين
</w:t>
      </w:r>
    </w:p>
    <w:p>
      <w:pPr/>
      <w:r>
        <w:rPr/>
        <w:t xml:space="preserve">عبد الله بن علي بن حسين من أهل قرطبة؛ ويكنى: أبا محمد. سمع: من أحمد بن سعيد، وأحمد بن مطرف، وابن أبي عيسى. وكان خيرا فاضلا وتوفي: سنة اثنتي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2026-06-26T12:10:11+03:00</dcterms:created>
  <dcterms:modified xsi:type="dcterms:W3CDTF">2026-06-26T12:10:11+03:00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