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سعيد بن عبد الله الحجري
</w:t>
      </w:r>
    </w:p>
    <w:p>
      <w:pPr>
        <w:jc w:val="start"/>
        <w:bidi/>
      </w:pPr>
      <w:r>
        <w:rPr>
          <w:rFonts w:ascii="arial" w:hAnsi="arial" w:eastAsia="arial" w:cs="arial"/>
          <w:sz w:val="28"/>
          <w:szCs w:val="28"/>
          <w:b w:val="1"/>
          <w:bCs w:val="1"/>
          <w:rtl/>
        </w:rPr>
        <w:t xml:space="preserve">عبد الله بن سعيد بن عبد الله الحجري
</w:t>
      </w:r>
    </w:p>
    <w:p>
      <w:pPr/>
      <w:r>
        <w:rPr/>
        <w:t xml:space="preserve">عبد الله بن سعيد بن عبد الله الحجري من أهل قرطبة؛ يكنى: أبا محمد. سمع: من أحمد بن مطرف، وأحمد بن سعيد، وأبي إبراهيم، وغير واحد من شيوخنا وكان ضابطا حسن الكتاب، ورحل إلى المشرق كهلا ولا أعلمه كتب هناك إلا يسيرا وجاور بمكة؛ ثم قدم الأندلس فتوفى بعد قدومه إلى نحو شهر، وذلك سنة اثنتي وثمانين وثلاث مائة.</w:t>
      </w:r>
    </w:p>
    <w:p/>
    <w:p/>
    <w:p>
      <w:pPr>
        <w:jc w:val="start"/>
        <w:bidi/>
      </w:pPr>
      <w:r>
        <w:rPr>
          <w:sz w:val="24"/>
          <w:szCs w:val="24"/>
          <w:b w:val="1"/>
          <w:bCs w:val="1"/>
          <w:rtl/>
        </w:rPr>
        <w:t xml:space="preserve">
تاريخ علماء الأندلس،( مكتبة الخانجي - القاهرة،1988،ط 2،ج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2026-06-26T12:15:33+03:00</dcterms:created>
  <dcterms:modified xsi:type="dcterms:W3CDTF">2026-06-26T12:15:33+03:00</dcterms:modified>
</cp:coreProperties>
</file>

<file path=docProps/custom.xml><?xml version="1.0" encoding="utf-8"?>
<Properties xmlns="http://schemas.openxmlformats.org/officeDocument/2006/custom-properties" xmlns:vt="http://schemas.openxmlformats.org/officeDocument/2006/docPropsVTypes"/>
</file>